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ДОГОВОР ПУБЛИЧНОЙ ОФЕРТЫ</w:t>
      </w:r>
    </w:p>
    <w:p>
      <w:pPr>
        <w:spacing w:before="240" w:after="80"/>
      </w:pPr>
      <w:r>
        <w:rPr>
          <w:rFonts w:ascii="Arial" w:hAnsi="Arial"/>
          <w:b/>
          <w:sz w:val="24"/>
        </w:rPr>
        <w:t>о заключении договора фрахтования транспортных средств для перевозки пассажиров и багажа по заказу</w:t>
      </w:r>
    </w:p>
    <w:p>
      <w:pPr>
        <w:spacing w:after="80"/>
      </w:pPr>
      <w:r>
        <w:rPr>
          <w:rFonts w:ascii="Arial" w:hAnsi="Arial"/>
          <w:sz w:val="20"/>
        </w:rPr>
        <w:t>г. Владивосток</w:t>
      </w:r>
    </w:p>
    <w:p>
      <w:pPr>
        <w:spacing w:after="80"/>
      </w:pPr>
      <w:r>
        <w:rPr>
          <w:rFonts w:ascii="Arial" w:hAnsi="Arial"/>
          <w:sz w:val="20"/>
        </w:rPr>
        <w:t>Редакция от «16» октября 2026 г.</w:t>
      </w:r>
    </w:p>
    <w:p>
      <w:pPr>
        <w:spacing w:after="80"/>
      </w:pPr>
      <w:r>
        <w:rPr>
          <w:rFonts w:ascii="Arial" w:hAnsi="Arial"/>
          <w:sz w:val="20"/>
        </w:rPr>
        <w:t>Настоящий документ является официальным публичным предложением (публичной офертой в соответствии со ст. 435 и ч. 2 ст. 437 Гражданского кодекса РФ) Индивидуального предпринимателя Лазарева Вячеслава Андреевича (ОГРНИП 326253600113060, ИНН 253611959202), именуемого в дальнейшем «Фрахтовщик», адресованным любому физическому или юридическому лицу, именуемому в дальнейшем «Фрахтователь» (или «Пассажир / Заказчик»), заключить договор фрахтования легкового транспортного средства для перевозки пассажиров и багажа по заказу (далее — «Договор») на изложенных ниже условиях.</w:t>
      </w:r>
    </w:p>
    <w:p>
      <w:pPr>
        <w:spacing w:before="240" w:after="80"/>
      </w:pPr>
      <w:r>
        <w:rPr>
          <w:rFonts w:ascii="Arial" w:hAnsi="Arial"/>
          <w:b/>
          <w:sz w:val="24"/>
        </w:rPr>
        <w:t>1. ТЕРМИНЫ И АКЦЕПТ ОФЕРТЫ</w:t>
      </w:r>
    </w:p>
    <w:p>
      <w:pPr>
        <w:spacing w:after="80"/>
      </w:pPr>
      <w:r>
        <w:rPr>
          <w:rFonts w:ascii="Arial" w:hAnsi="Arial"/>
          <w:sz w:val="20"/>
        </w:rPr>
        <w:t>1.1. Услуги (Трансфер) — заказные автомобильные перевозки пассажиров и багажа легковым автотранспортом по согласованным междугородним и городским маршрутам (Находка, Владивосток, Аэропорт Кневичи и др.).</w:t>
      </w:r>
    </w:p>
    <w:p>
      <w:pPr>
        <w:spacing w:after="80"/>
      </w:pPr>
      <w:r>
        <w:rPr>
          <w:rFonts w:ascii="Arial" w:hAnsi="Arial"/>
          <w:sz w:val="20"/>
        </w:rPr>
        <w:t>1.2. Исполнитель (Водитель) — непосредственно управляющее транспортным средством лицо: Фрахтовщик лично либо привлеченный им на законных основаниях водитель-партнер (в т.ч. зарегистрированный в качестве плательщика налога на профессиональный доход / самозанятый).</w:t>
      </w:r>
    </w:p>
    <w:p>
      <w:pPr>
        <w:spacing w:after="80"/>
      </w:pPr>
      <w:r>
        <w:rPr>
          <w:rFonts w:ascii="Arial" w:hAnsi="Arial"/>
          <w:sz w:val="20"/>
        </w:rPr>
        <w:t>1.3. Диспетчер (Оператор) — уполномоченное лицо Фрахтовщика, осуществляющее прием, обработку, координацию Заказов и распределение рейсов между водителями.</w:t>
      </w:r>
    </w:p>
    <w:p>
      <w:pPr>
        <w:spacing w:after="80"/>
      </w:pPr>
      <w:r>
        <w:rPr>
          <w:rFonts w:ascii="Arial" w:hAnsi="Arial"/>
          <w:sz w:val="20"/>
        </w:rPr>
        <w:t>1.4. Заказ — оформленная Фрахтователем заявка на поездку через сайт, чат-боты (Telegram, MAX), форму бронирования, по телефону диспетчера или посредством мессенджеров.</w:t>
      </w:r>
    </w:p>
    <w:p>
      <w:pPr>
        <w:spacing w:after="80"/>
      </w:pPr>
      <w:r>
        <w:rPr>
          <w:rFonts w:ascii="Arial" w:hAnsi="Arial"/>
          <w:sz w:val="20"/>
        </w:rPr>
        <w:t>1.5. Акцепт оферты — полное и безоговорочное принятие условий настоящего Договора путем совершения любого из следующих действий:</w:t>
      </w:r>
    </w:p>
    <w:p>
      <w:pPr>
        <w:pStyle w:val="ListBullet"/>
        <w:spacing w:after="40"/>
      </w:pPr>
      <w:r>
        <w:rPr>
          <w:rFonts w:ascii="Arial" w:hAnsi="Arial"/>
          <w:sz w:val="20"/>
        </w:rPr>
        <w:t>оформление Заказа на Сайте или в сервисах бронирования Фрахтовщика;</w:t>
      </w:r>
    </w:p>
    <w:p>
      <w:pPr>
        <w:pStyle w:val="ListBullet"/>
        <w:spacing w:after="40"/>
      </w:pPr>
      <w:r>
        <w:rPr>
          <w:rFonts w:ascii="Arial" w:hAnsi="Arial"/>
          <w:sz w:val="20"/>
        </w:rPr>
        <w:t>подтверждение Заказа диспетчеру по телефону или в мессенджере;</w:t>
      </w:r>
    </w:p>
    <w:p>
      <w:pPr>
        <w:pStyle w:val="ListBullet"/>
        <w:spacing w:after="40"/>
      </w:pPr>
      <w:r>
        <w:rPr>
          <w:rFonts w:ascii="Arial" w:hAnsi="Arial"/>
          <w:sz w:val="20"/>
        </w:rPr>
        <w:t>частичная или полная оплата стоимости поездки (включая оплату по QR-коду СБП, банковской картой или по безналичному счёту);</w:t>
      </w:r>
    </w:p>
    <w:p>
      <w:pPr>
        <w:pStyle w:val="ListBullet"/>
        <w:spacing w:after="40"/>
      </w:pPr>
      <w:r>
        <w:rPr>
          <w:rFonts w:ascii="Arial" w:hAnsi="Arial"/>
          <w:sz w:val="20"/>
        </w:rPr>
        <w:t>посадка в поданное транспортное средство и фактическое начало поездки.</w:t>
      </w:r>
    </w:p>
    <w:p>
      <w:pPr>
        <w:spacing w:after="80"/>
      </w:pPr>
      <w:r>
        <w:rPr>
          <w:rFonts w:ascii="Arial" w:hAnsi="Arial"/>
          <w:sz w:val="20"/>
        </w:rPr>
        <w:t>1.6. С момента совершения Акцепта Договор считается заключенным в письменной форме в соответствии с п. 3 ст. 434 и п. 3 ст. 438 ГК РФ.</w:t>
      </w:r>
    </w:p>
    <w:p>
      <w:pPr>
        <w:spacing w:before="240" w:after="80"/>
      </w:pPr>
      <w:r>
        <w:rPr>
          <w:rFonts w:ascii="Arial" w:hAnsi="Arial"/>
          <w:b/>
          <w:sz w:val="24"/>
        </w:rPr>
        <w:t>2. ПРЕДМЕТ ДОГОВОРА И АВТОПАРК</w:t>
      </w:r>
    </w:p>
    <w:p>
      <w:pPr>
        <w:spacing w:after="80"/>
      </w:pPr>
      <w:r>
        <w:rPr>
          <w:rFonts w:ascii="Arial" w:hAnsi="Arial"/>
          <w:sz w:val="20"/>
        </w:rPr>
        <w:t>2.1. В соответствии со ст. 787 Гражданского кодекса РФ и ст. 27 Федерального закона № 259-ФЗ «Устав автомобильного транспорта», Фрахтовщик обязуется предоставить Фрахтователю за плату вместимость одного или нескольких легковых транспортных средств категории «В» с водителем (экипажем) для перевозки пассажиров и багажа по согласованному маршруту, а Фрахтователь обязуется оплатить оказанные услуги.</w:t>
      </w:r>
    </w:p>
    <w:p>
      <w:pPr>
        <w:spacing w:after="80"/>
      </w:pPr>
      <w:r>
        <w:rPr>
          <w:rFonts w:ascii="Arial" w:hAnsi="Arial"/>
          <w:sz w:val="20"/>
        </w:rPr>
        <w:t>2.2. Универсальность автопарка:</w:t>
      </w:r>
    </w:p>
    <w:p>
      <w:pPr>
        <w:spacing w:after="80"/>
      </w:pPr>
      <w:r>
        <w:rPr>
          <w:rFonts w:ascii="Arial" w:hAnsi="Arial"/>
          <w:sz w:val="20"/>
        </w:rPr>
        <w:t>Перевозка осуществляется легковыми автомобилями вместимостью до 6 (шести) пассажирских мест из собственного автопарка Фрахтовщика либо привлеченных им на законных основаниях водителей-партнеров (Исполнителей).</w:t>
      </w:r>
    </w:p>
    <w:p>
      <w:pPr>
        <w:spacing w:after="80"/>
      </w:pPr>
      <w:r>
        <w:rPr>
          <w:rFonts w:ascii="Arial" w:hAnsi="Arial"/>
          <w:sz w:val="20"/>
        </w:rPr>
        <w:t>2.3. Порядок информирования о поданном автомобиле:</w:t>
      </w:r>
    </w:p>
    <w:p>
      <w:pPr>
        <w:spacing w:after="80"/>
      </w:pPr>
      <w:r>
        <w:rPr>
          <w:rFonts w:ascii="Arial" w:hAnsi="Arial"/>
          <w:sz w:val="20"/>
        </w:rPr>
        <w:t>Фрахтовщик передает подтвержденный Заказ назначенному на рейс водителю (Исполнителю). Назначенный водитель самостоятельно связывается с Пассажиром до момента поездки (посредством телефонного звонка или сообщения в мессенджере) для подтверждения времени подачи, а также сообщает Пассажиру марку, цвет и государственный регистрационный номер своего автомобиля.</w:t>
      </w:r>
    </w:p>
    <w:p>
      <w:pPr>
        <w:spacing w:after="80"/>
      </w:pPr>
      <w:r>
        <w:rPr>
          <w:rFonts w:ascii="Arial" w:hAnsi="Arial"/>
          <w:sz w:val="20"/>
        </w:rPr>
        <w:t>2.4. В соответствии с п. 24 ч. 1 ст. 12 Федерального закона № 99-ФЗ «О лицензировании отдельных видов деятельности», перевозка пассажиров легковыми автомобилями вместимостью до 8 мест лицензированию не подлежит.</w:t>
      </w:r>
    </w:p>
    <w:p>
      <w:pPr>
        <w:spacing w:before="240" w:after="80"/>
      </w:pPr>
      <w:r>
        <w:rPr>
          <w:rFonts w:ascii="Arial" w:hAnsi="Arial"/>
          <w:b/>
          <w:sz w:val="24"/>
        </w:rPr>
        <w:t>3. ПОРЯДОК ОФОРМЛЕНИЯ, СБОР ПАССАЖИРОВ И РАСЧЁТ ВРЕМЕНИ</w:t>
      </w:r>
    </w:p>
    <w:p>
      <w:pPr>
        <w:spacing w:after="80"/>
      </w:pPr>
      <w:r>
        <w:rPr>
          <w:rFonts w:ascii="Arial" w:hAnsi="Arial"/>
          <w:sz w:val="20"/>
        </w:rPr>
        <w:t>3.1. Фрахтователь указывает при бронировании: дату, желаемый временной диапазон отправления, начальный и конечный адреса (или номер авиарейса), количество пассажиров и наличие багажа.</w:t>
      </w:r>
    </w:p>
    <w:p>
      <w:pPr>
        <w:spacing w:after="80"/>
      </w:pPr>
      <w:r>
        <w:rPr>
          <w:rFonts w:ascii="Arial" w:hAnsi="Arial"/>
          <w:sz w:val="20"/>
        </w:rPr>
        <w:t>3.2. Интервальный забор пассажиров («плавающее время»):</w:t>
      </w:r>
    </w:p>
    <w:p>
      <w:pPr>
        <w:spacing w:after="80"/>
      </w:pPr>
      <w:r>
        <w:rPr>
          <w:rFonts w:ascii="Arial" w:hAnsi="Arial"/>
          <w:sz w:val="20"/>
        </w:rPr>
        <w:t>При бронировании отдельных мест в автомобиле сбор пассажиров осуществляется последовательно по адресам («от двери до двери»). В связи с этим подача автомобиля назначается в согласованном временном интервале (диапазоне в 1 час, например: с 13:00 до 14:00). Фактическое время подачи автомобиля к адресу конкретного Пассажира зависит от очередности маршрута сбора, дорожной обстановки и времени посадки предыдущих пассажиров.</w:t>
      </w:r>
    </w:p>
    <w:p>
      <w:pPr>
        <w:spacing w:after="80"/>
      </w:pPr>
      <w:r>
        <w:rPr>
          <w:rFonts w:ascii="Arial" w:hAnsi="Arial"/>
          <w:sz w:val="20"/>
        </w:rPr>
        <w:t>3.3. Время бесплатного ожидания:</w:t>
      </w:r>
    </w:p>
    <w:p>
      <w:pPr>
        <w:pStyle w:val="ListBullet"/>
        <w:spacing w:after="40"/>
      </w:pPr>
      <w:r>
        <w:rPr>
          <w:rFonts w:ascii="Arial" w:hAnsi="Arial"/>
          <w:sz w:val="20"/>
        </w:rPr>
        <w:t>При подаче по адресу: время бесплатного ожидания пассажиров составляет 15 (пятнадцать) минут от момента уведомления водителем о прибытии на адрес.</w:t>
      </w:r>
    </w:p>
    <w:p>
      <w:pPr>
        <w:pStyle w:val="ListBullet"/>
        <w:spacing w:after="40"/>
      </w:pPr>
      <w:r>
        <w:rPr>
          <w:rFonts w:ascii="Arial" w:hAnsi="Arial"/>
          <w:sz w:val="20"/>
        </w:rPr>
        <w:t>При встрече в Аэропорту Кневичи: при задержке авиарейса время бесплатного ожидания составляет до 60 (шестидесяти) минут от фактического времени приземления борта, при условии указания корректного номера авиарейса при заказе. Ожидание сверх лимита оплачивается дополнительно либо рейс аннулируется в связи с неявкой.</w:t>
      </w:r>
    </w:p>
    <w:p>
      <w:pPr>
        <w:spacing w:after="80"/>
      </w:pPr>
      <w:r>
        <w:rPr>
          <w:rFonts w:ascii="Arial" w:hAnsi="Arial"/>
          <w:sz w:val="20"/>
        </w:rPr>
        <w:t>3.4. Обязанность Пассажира по планированию времени поездки:</w:t>
      </w:r>
    </w:p>
    <w:p>
      <w:pPr>
        <w:spacing w:after="80"/>
      </w:pPr>
      <w:r>
        <w:rPr>
          <w:rFonts w:ascii="Arial" w:hAnsi="Arial"/>
          <w:sz w:val="20"/>
        </w:rPr>
        <w:t>Пассажир самостоятельно определяет необходимое ему целевое время прибытия в пункт назначения (к приёму врача, началу работы, авиарейсу, поезду, деловой встрече или иному личному событию). Пассажир обязан заблаговременно выбирать интервал отправления с достаточным запасом времени, учитывая специфику междугороднего автомобильного сообщения и дорожные факторы.</w:t>
      </w:r>
    </w:p>
    <w:p>
      <w:pPr>
        <w:spacing w:after="80"/>
      </w:pPr>
      <w:r>
        <w:rPr>
          <w:rFonts w:ascii="Arial" w:hAnsi="Arial"/>
          <w:sz w:val="20"/>
        </w:rPr>
        <w:t>3.5. Отказ от ответственности за опоздание к целевому времени:</w:t>
      </w:r>
    </w:p>
    <w:p>
      <w:pPr>
        <w:spacing w:after="80"/>
      </w:pPr>
      <w:r>
        <w:rPr>
          <w:rFonts w:ascii="Arial" w:hAnsi="Arial"/>
          <w:sz w:val="20"/>
        </w:rPr>
        <w:t>Если Пассажир выбрал интервал отправления с недостаточным запасом времени для гарантированного прибытия к своему целевому времени или событию, вся ответственность за возможные последствия опоздания целиком и полностью возлагается на Пассажира. В таких случаях претензии не принимаются, услуга считается оказанной в полном объеме, а оплаченные средства возврату не подлежат.</w:t>
      </w:r>
    </w:p>
    <w:p>
      <w:pPr>
        <w:spacing w:before="240" w:after="80"/>
      </w:pPr>
      <w:r>
        <w:rPr>
          <w:rFonts w:ascii="Arial" w:hAnsi="Arial"/>
          <w:b/>
          <w:sz w:val="24"/>
        </w:rPr>
        <w:t>4. ПРАВИЛА ПЕРЕВОЗКИ ПАССАЖИРОВ, БАГАЖА И ЖИВОТНЫХ</w:t>
      </w:r>
    </w:p>
    <w:p>
      <w:pPr>
        <w:spacing w:after="80"/>
      </w:pPr>
      <w:r>
        <w:rPr>
          <w:rFonts w:ascii="Arial" w:hAnsi="Arial"/>
          <w:sz w:val="20"/>
        </w:rPr>
        <w:t>4.1. Пассажир обязан:</w:t>
      </w:r>
    </w:p>
    <w:p>
      <w:pPr>
        <w:pStyle w:val="ListBullet"/>
        <w:spacing w:after="40"/>
      </w:pPr>
      <w:r>
        <w:rPr>
          <w:rFonts w:ascii="Arial" w:hAnsi="Arial"/>
          <w:sz w:val="20"/>
        </w:rPr>
        <w:t>соблюдать правила дорожного движения: осуществлять посадку и высадку только после полной остановки автомобиля и оставаться пристегнутым ремнем безопасности на протяжении всей поездки;</w:t>
      </w:r>
    </w:p>
    <w:p>
      <w:pPr>
        <w:pStyle w:val="ListBullet"/>
        <w:spacing w:after="40"/>
      </w:pPr>
      <w:r>
        <w:rPr>
          <w:rFonts w:ascii="Arial" w:hAnsi="Arial"/>
          <w:sz w:val="20"/>
        </w:rPr>
        <w:t>бережно относиться к имуществу Исполнителя (водителя), поддерживать чистоту и порядок в салоне автомобиля;</w:t>
      </w:r>
    </w:p>
    <w:p>
      <w:pPr>
        <w:pStyle w:val="ListBullet"/>
        <w:spacing w:after="40"/>
      </w:pPr>
      <w:r>
        <w:rPr>
          <w:rFonts w:ascii="Arial" w:hAnsi="Arial"/>
          <w:sz w:val="20"/>
        </w:rPr>
        <w:t>в случае загрязнения салона или повреждения элементов отделки автомобиля по вине Пассажира (пролитые напитки, следы обуви, загрязнение сидений и т.д.), Пассажир обязан возместить Исполнителю (водителю) документально подтвержденные расходы на профессиональную химчистку или восстановление салона в полном объёме;</w:t>
      </w:r>
    </w:p>
    <w:p>
      <w:pPr>
        <w:pStyle w:val="ListBullet"/>
        <w:spacing w:after="40"/>
      </w:pPr>
      <w:r>
        <w:rPr>
          <w:rFonts w:ascii="Arial" w:hAnsi="Arial"/>
          <w:sz w:val="20"/>
        </w:rPr>
        <w:t>заблаговременно сообщать о поездке с детьми, требующими установки специального детского удерживающего устройства.</w:t>
      </w:r>
    </w:p>
    <w:p>
      <w:pPr>
        <w:spacing w:after="80"/>
      </w:pPr>
      <w:r>
        <w:rPr>
          <w:rFonts w:ascii="Arial" w:hAnsi="Arial"/>
          <w:sz w:val="20"/>
        </w:rPr>
        <w:t>4.2. В салоне автомобиля категорически запрещается:</w:t>
      </w:r>
    </w:p>
    <w:p>
      <w:pPr>
        <w:pStyle w:val="ListBullet"/>
        <w:spacing w:after="40"/>
      </w:pPr>
      <w:r>
        <w:rPr>
          <w:rFonts w:ascii="Arial" w:hAnsi="Arial"/>
          <w:sz w:val="20"/>
        </w:rPr>
        <w:t>курение табачных изделий, кальянов, электронных сигарет, вейпов и систем нагревания табака;</w:t>
      </w:r>
    </w:p>
    <w:p>
      <w:pPr>
        <w:pStyle w:val="ListBullet"/>
        <w:spacing w:after="40"/>
      </w:pPr>
      <w:r>
        <w:rPr>
          <w:rFonts w:ascii="Arial" w:hAnsi="Arial"/>
          <w:sz w:val="20"/>
        </w:rPr>
        <w:t>распитие алкогольных и спиртосодержащих напитков, употребление наркотических средств, а также нахождение в состоянии сильного алкогольного или наркотического опьянения;</w:t>
      </w:r>
    </w:p>
    <w:p>
      <w:pPr>
        <w:pStyle w:val="ListBullet"/>
        <w:spacing w:after="40"/>
      </w:pPr>
      <w:r>
        <w:rPr>
          <w:rFonts w:ascii="Arial" w:hAnsi="Arial"/>
          <w:sz w:val="20"/>
        </w:rPr>
        <w:t>провоз предметов и веществ, запрещенных законодательством РФ, огнеопасных, взрывчатых, отравляющих веществ, а также предметов, пачкающих салон или источающих резкий неприятный запах.</w:t>
      </w:r>
    </w:p>
    <w:p>
      <w:pPr>
        <w:spacing w:after="80"/>
      </w:pPr>
      <w:r>
        <w:rPr>
          <w:rFonts w:ascii="Arial" w:hAnsi="Arial"/>
          <w:sz w:val="20"/>
        </w:rPr>
        <w:t>4.3. Водитель (Исполнитель) имеет право отказать в перевозке или высадить Пассажира в безопасном месте в случае нарушения им общественного порядка, проявления агрессии или создания угрозы безопасности дорожного движения.</w:t>
      </w:r>
    </w:p>
    <w:p>
      <w:pPr>
        <w:spacing w:after="80"/>
      </w:pPr>
      <w:r>
        <w:rPr>
          <w:rFonts w:ascii="Arial" w:hAnsi="Arial"/>
          <w:sz w:val="20"/>
        </w:rPr>
        <w:t>4.4. Условия провоза багажа:</w:t>
      </w:r>
    </w:p>
    <w:p>
      <w:pPr>
        <w:pStyle w:val="ListBullet"/>
        <w:spacing w:after="40"/>
      </w:pPr>
      <w:r>
        <w:rPr>
          <w:rFonts w:ascii="Arial" w:hAnsi="Arial"/>
          <w:sz w:val="20"/>
        </w:rPr>
        <w:t>Бесплатно перевозится исключительно ручная кладь стандартных габаритов (дамская сумка, портфель, рюкзак, ноутбук), размещаемая на руках у Пассажира либо под сиденьем и не занимающая отдельного пассажирского места.</w:t>
      </w:r>
    </w:p>
    <w:p>
      <w:pPr>
        <w:pStyle w:val="ListBullet"/>
        <w:spacing w:after="40"/>
      </w:pPr>
      <w:r>
        <w:rPr>
          <w:rFonts w:ascii="Arial" w:hAnsi="Arial"/>
          <w:sz w:val="20"/>
        </w:rPr>
        <w:t>Платно: чемоданы, дорожные сумки, коробки и иной объемный багаж подлежат обязательной предварительной оплате по утвержденному тарифу Фрахтовщика за каждое багажное место. Провоз незаявленного багажа допускается исключительно при наличии свободного места в багажном отделении и после оплаты водителю.</w:t>
      </w:r>
    </w:p>
    <w:p>
      <w:pPr>
        <w:spacing w:after="80"/>
      </w:pPr>
      <w:r>
        <w:rPr>
          <w:rFonts w:ascii="Arial" w:hAnsi="Arial"/>
          <w:sz w:val="20"/>
        </w:rPr>
        <w:t>4.5. Забытые вещи:</w:t>
      </w:r>
    </w:p>
    <w:p>
      <w:pPr>
        <w:spacing w:after="80"/>
      </w:pPr>
      <w:r>
        <w:rPr>
          <w:rFonts w:ascii="Arial" w:hAnsi="Arial"/>
          <w:sz w:val="20"/>
        </w:rPr>
        <w:t>Фрахтовщик и водитель не несут ответственности за сохранность забытых в салоне личных вещей Пассажира. Обнаруженные водителем вещи передаются в диспетчерскую службу. Доставка забытых вещей владельцу осуществляется силами самого Пассажира либо за отдельную плату по действующим тарифам Фрахтовщика.</w:t>
      </w:r>
    </w:p>
    <w:p>
      <w:pPr>
        <w:spacing w:after="80"/>
      </w:pPr>
      <w:r>
        <w:rPr>
          <w:rFonts w:ascii="Arial" w:hAnsi="Arial"/>
          <w:sz w:val="20"/>
        </w:rPr>
        <w:t>4.6. Перевозка домашних животных:</w:t>
      </w:r>
    </w:p>
    <w:p>
      <w:pPr>
        <w:spacing w:after="80"/>
      </w:pPr>
      <w:r>
        <w:rPr>
          <w:rFonts w:ascii="Arial" w:hAnsi="Arial"/>
          <w:sz w:val="20"/>
        </w:rPr>
        <w:t>Перевозка домашних животных допускается только по предварительному согласованию при заказе. Мелкие животные и птицы перевозятся в специальных контейнерах (переносках) с глухим дном на руках у Пассажира. Собаки средних и крупных пород допускаются к перевозке строго в наморднике, на коротком поводке и при наличии плотной подстилки, исключающей загрязнение сидений.</w:t>
      </w:r>
    </w:p>
    <w:p>
      <w:pPr>
        <w:spacing w:after="80"/>
      </w:pPr>
      <w:r>
        <w:rPr>
          <w:rFonts w:ascii="Arial" w:hAnsi="Arial"/>
          <w:sz w:val="20"/>
        </w:rPr>
        <w:t>4.7. Доставка малогабаритных отправлений (посылок, документов):</w:t>
      </w:r>
    </w:p>
    <w:p>
      <w:pPr>
        <w:spacing w:after="80"/>
      </w:pPr>
      <w:r>
        <w:rPr>
          <w:rFonts w:ascii="Arial" w:hAnsi="Arial"/>
          <w:sz w:val="20"/>
        </w:rPr>
        <w:t>При передаче посылок или документов Отправитель гарантирует отсутствие запрещенных законодательством РФ к обороту предметов и веществ, а также обеспечивает надлежащую прочную упаковку. Ответственность за содержимое отправления целиком и полностью несет отправитель.</w:t>
      </w:r>
    </w:p>
    <w:p>
      <w:pPr>
        <w:spacing w:before="240" w:after="80"/>
      </w:pPr>
      <w:r>
        <w:rPr>
          <w:rFonts w:ascii="Arial" w:hAnsi="Arial"/>
          <w:b/>
          <w:sz w:val="24"/>
        </w:rPr>
        <w:t>5. СТОИМОСТЬ УСЛУГ И ПОРЯДОК РАСЧЁТОВ</w:t>
      </w:r>
    </w:p>
    <w:p>
      <w:pPr>
        <w:spacing w:after="80"/>
      </w:pPr>
      <w:r>
        <w:rPr>
          <w:rFonts w:ascii="Arial" w:hAnsi="Arial"/>
          <w:sz w:val="20"/>
        </w:rPr>
        <w:t>5.1. Стоимость перевозки определяется тарифами Фрахтовщика, согласованными при бронировании Заказа.</w:t>
      </w:r>
    </w:p>
    <w:p>
      <w:pPr>
        <w:spacing w:after="80"/>
      </w:pPr>
      <w:r>
        <w:rPr>
          <w:rFonts w:ascii="Arial" w:hAnsi="Arial"/>
          <w:sz w:val="20"/>
        </w:rPr>
        <w:t>5.2. Оплата производится следующими способами:</w:t>
      </w:r>
    </w:p>
    <w:p>
      <w:pPr>
        <w:pStyle w:val="ListBullet"/>
        <w:spacing w:after="40"/>
      </w:pPr>
      <w:r>
        <w:rPr>
          <w:rFonts w:ascii="Arial" w:hAnsi="Arial"/>
          <w:sz w:val="20"/>
        </w:rPr>
        <w:t>безналичным расчетом через Систему быстрых платежей (СБП) по статическому или динамическому QR-коду;</w:t>
      </w:r>
    </w:p>
    <w:p>
      <w:pPr>
        <w:pStyle w:val="ListBullet"/>
        <w:spacing w:after="40"/>
      </w:pPr>
      <w:r>
        <w:rPr>
          <w:rFonts w:ascii="Arial" w:hAnsi="Arial"/>
          <w:sz w:val="20"/>
        </w:rPr>
        <w:t>наличными денежными средствами водителю (Исполнителю) при посадке или по завершении поездки;</w:t>
      </w:r>
    </w:p>
    <w:p>
      <w:pPr>
        <w:pStyle w:val="ListBullet"/>
        <w:spacing w:after="40"/>
      </w:pPr>
      <w:r>
        <w:rPr>
          <w:rFonts w:ascii="Arial" w:hAnsi="Arial"/>
          <w:sz w:val="20"/>
        </w:rPr>
        <w:t>безналичным перечислением на расчетный счет Фрахтовщика (для юридических лиц и ИП).</w:t>
      </w:r>
    </w:p>
    <w:p>
      <w:pPr>
        <w:spacing w:after="80"/>
      </w:pPr>
      <w:r>
        <w:rPr>
          <w:rFonts w:ascii="Arial" w:hAnsi="Arial"/>
          <w:sz w:val="20"/>
        </w:rPr>
        <w:t>5.3. Фрахтовщик применяет специальный налоговый режим (УСН «Доходы» / ПСН) и освобожден от уплаты НДС (ст. 346.11 НК РФ).</w:t>
      </w:r>
    </w:p>
    <w:p>
      <w:pPr>
        <w:spacing w:after="80"/>
      </w:pPr>
      <w:r>
        <w:rPr>
          <w:rFonts w:ascii="Arial" w:hAnsi="Arial"/>
          <w:sz w:val="20"/>
        </w:rPr>
        <w:t>5.4. Кассовые чеки и квитанции:</w:t>
      </w:r>
    </w:p>
    <w:p>
      <w:pPr>
        <w:pStyle w:val="ListBullet"/>
        <w:spacing w:after="40"/>
      </w:pPr>
      <w:r>
        <w:rPr>
          <w:rFonts w:ascii="Arial" w:hAnsi="Arial"/>
          <w:sz w:val="20"/>
        </w:rPr>
        <w:t>При безналичной оплате через СБП по QR-коду электронный чек и платежная квитанция с полными реквизитами платежа формируются обслуживающим банком плательщика автоматически в мобильном банковском приложении плательщика.</w:t>
      </w:r>
    </w:p>
    <w:p>
      <w:pPr>
        <w:pStyle w:val="ListBullet"/>
        <w:spacing w:after="40"/>
      </w:pPr>
      <w:r>
        <w:rPr>
          <w:rFonts w:ascii="Arial" w:hAnsi="Arial"/>
          <w:sz w:val="20"/>
        </w:rPr>
        <w:t>При расчетах с привлеченными водителями (самозанятыми гражданами) чек из приложения «Мой налог» формируется и предоставляется водителем по требованию Пассажира.</w:t>
      </w:r>
    </w:p>
    <w:p>
      <w:pPr>
        <w:spacing w:before="240" w:after="80"/>
      </w:pPr>
      <w:r>
        <w:rPr>
          <w:rFonts w:ascii="Arial" w:hAnsi="Arial"/>
          <w:b/>
          <w:sz w:val="24"/>
        </w:rPr>
        <w:t>6. ОТМЕНА, ПЕРЕНОС РЕЙСА И ОГРАНИЧЕНИЕ ОТВЕТСТВЕННОСТИ</w:t>
      </w:r>
    </w:p>
    <w:p>
      <w:pPr>
        <w:spacing w:after="80"/>
      </w:pPr>
      <w:r>
        <w:rPr>
          <w:rFonts w:ascii="Arial" w:hAnsi="Arial"/>
          <w:sz w:val="20"/>
        </w:rPr>
        <w:t>6.1. Пассажир вправе бесплатно отменить или перенести Заказ, уведомив диспетчера не позднее чем за 2 (два) часа до согласованного интервала подачи автомобиля. При отмене менее чем за 2 часа либо при неявке к поданному автомобилю Фрахтовщик оставляет за собой право удержать стоимость подачи автомобиля (холостого пробега).</w:t>
      </w:r>
    </w:p>
    <w:p>
      <w:pPr>
        <w:spacing w:after="80"/>
      </w:pPr>
      <w:r>
        <w:rPr>
          <w:rFonts w:ascii="Arial" w:hAnsi="Arial"/>
          <w:sz w:val="20"/>
        </w:rPr>
        <w:t>6.2. Порядок возврата ранее внесенной предоплаты:</w:t>
      </w:r>
    </w:p>
    <w:p>
      <w:pPr>
        <w:spacing w:after="80"/>
      </w:pPr>
      <w:r>
        <w:rPr>
          <w:rFonts w:ascii="Arial" w:hAnsi="Arial"/>
          <w:sz w:val="20"/>
        </w:rPr>
        <w:t>В случае отмены рейса по вине Фрахтовщика (поломка автомобиля при невозможности оперативной замены) Фрахтовщик в приоритетном порядке предлагает Пассажиру перенос поездки на ближайший доступный рейс. При невозможности переноса возврат ранее внесенной Пассажиром предоплаты (аванса за несостоявшуюся поездку) осуществляется на банковские реквизиты плательщика по его письменному заявлению в срок до 10 (десяти) рабочих дней в соответствии со ст. 31 Закона РФ «О защите прав потребителей», за исключением случаев действия обстоятельств непреодолимой силы.</w:t>
      </w:r>
    </w:p>
    <w:p>
      <w:pPr>
        <w:spacing w:after="80"/>
      </w:pPr>
      <w:r>
        <w:rPr>
          <w:rFonts w:ascii="Arial" w:hAnsi="Arial"/>
          <w:sz w:val="20"/>
        </w:rPr>
        <w:t>6.3. Предельное ограничение ответственности Фрахтовщика:</w:t>
      </w:r>
    </w:p>
    <w:p>
      <w:pPr>
        <w:spacing w:after="80"/>
      </w:pPr>
      <w:r>
        <w:rPr>
          <w:rFonts w:ascii="Arial" w:hAnsi="Arial"/>
          <w:sz w:val="20"/>
        </w:rPr>
        <w:t>Ответственность Фрахтовщика перед Пассажиром при любых основаниях, спорах и претензиях ограничена исключительно суммой фактически оплаченной Пассажиром стоимости несостоявшейся поездки (суммой полученной предоплаты). Фрахтовщик ни при каких обстоятельствах не возмещает Пассажиру косвенные убытки, упущенную выгоду, моральный вред, а также расходы на любые билеты, брони отелей, сорванные приёмы у специалистов или деловые мероприятия и иные сопутствующие издержки, возникшие вследствие задержки, изменения расписания, отмены рейса или неверного планирования времени самим Пассажиром.</w:t>
      </w:r>
    </w:p>
    <w:p>
      <w:pPr>
        <w:spacing w:before="240" w:after="80"/>
      </w:pPr>
      <w:r>
        <w:rPr>
          <w:rFonts w:ascii="Arial" w:hAnsi="Arial"/>
          <w:b/>
          <w:sz w:val="24"/>
        </w:rPr>
        <w:t>7. ОБСТОЯТЕЛЬСТВА НЕПРЕОДОЛИМОЙ СИЛЫ (ФОРС-МАЖОР)</w:t>
      </w:r>
    </w:p>
    <w:p>
      <w:pPr>
        <w:spacing w:after="80"/>
      </w:pPr>
      <w:r>
        <w:rPr>
          <w:rFonts w:ascii="Arial" w:hAnsi="Arial"/>
          <w:sz w:val="20"/>
        </w:rPr>
        <w:t>7.1. Стороны освобождаются от ответственности за полное или частичное неисполнение обязательств по настоящему Договору, если неисполнение явилось следствием обстоятельств непреодолимой силы (форс-мажор), возникших после заключения Договора в результате событий чрезвычайного характера, которые Стороны не могли предвидеть или предотвратить.</w:t>
      </w:r>
    </w:p>
    <w:p>
      <w:pPr>
        <w:spacing w:after="80"/>
      </w:pPr>
      <w:r>
        <w:rPr>
          <w:rFonts w:ascii="Arial" w:hAnsi="Arial"/>
          <w:sz w:val="20"/>
        </w:rPr>
        <w:t>7.2. К обстоятельствам непреодолимой силы Стороны прямо относят:</w:t>
      </w:r>
    </w:p>
    <w:p>
      <w:pPr>
        <w:pStyle w:val="ListBullet"/>
        <w:spacing w:after="40"/>
      </w:pPr>
      <w:r>
        <w:rPr>
          <w:rFonts w:ascii="Arial" w:hAnsi="Arial"/>
          <w:sz w:val="20"/>
        </w:rPr>
        <w:t>неблагоприятные погодно-климатические условия Приморского края: снежные заносы, гололедица, тайфуны, ливни, наводнения, сход селей, оползни;</w:t>
      </w:r>
    </w:p>
    <w:p>
      <w:pPr>
        <w:pStyle w:val="ListBullet"/>
        <w:spacing w:after="40"/>
      </w:pPr>
      <w:r>
        <w:rPr>
          <w:rFonts w:ascii="Arial" w:hAnsi="Arial"/>
          <w:sz w:val="20"/>
        </w:rPr>
        <w:t>официальные решения уполномоченных органов: перекрытие или ограничение движения по междугородним трассам органами ГИБДД, дорожными службами или МЧС; заторы и дорожные пробки, вызванные крупными ДТП третьих лиц;</w:t>
      </w:r>
    </w:p>
    <w:p>
      <w:pPr>
        <w:pStyle w:val="ListBullet"/>
        <w:spacing w:after="40"/>
      </w:pPr>
      <w:r>
        <w:rPr>
          <w:rFonts w:ascii="Arial" w:hAnsi="Arial"/>
          <w:sz w:val="20"/>
        </w:rPr>
        <w:t>чрезвычайные личные и семейные обстоятельства: внезапная смерть, тяжелая болезнь, экстренная госпитализация индивидуального предпринимателя (руководителя сервиса), диспетчера (оператора сервиса) либо их близких родственников (родители, дети, супруги), повлекшие временную физическую невозможность координации заказов, распределения рейсов между водителями или проведения банковских транзакций;</w:t>
      </w:r>
    </w:p>
    <w:p>
      <w:pPr>
        <w:pStyle w:val="ListBullet"/>
        <w:spacing w:after="40"/>
      </w:pPr>
      <w:r>
        <w:rPr>
          <w:rFonts w:ascii="Arial" w:hAnsi="Arial"/>
          <w:sz w:val="20"/>
        </w:rPr>
        <w:t>блокировка банковских счетов, отзыв лицензий банков или масштабные сбои в работе платежных шлюзов, операторов сотовой связи и телекоммуникационных сетей.</w:t>
      </w:r>
    </w:p>
    <w:p>
      <w:pPr>
        <w:spacing w:after="80"/>
      </w:pPr>
      <w:r>
        <w:rPr>
          <w:rFonts w:ascii="Arial" w:hAnsi="Arial"/>
          <w:sz w:val="20"/>
        </w:rPr>
        <w:t>7.3. При наступлении форс-мажорных обстоятельств исполнение обязательств отодвигается соразмерно времени действия указанных обстоятельств без применения каких-либо штрафных санкций, неустоек и претензий о возмещении убытков.</w:t>
      </w:r>
    </w:p>
    <w:p>
      <w:pPr>
        <w:spacing w:before="240" w:after="80"/>
      </w:pPr>
      <w:r>
        <w:rPr>
          <w:rFonts w:ascii="Arial" w:hAnsi="Arial"/>
          <w:b/>
          <w:sz w:val="24"/>
        </w:rPr>
        <w:t>8. КОНФИДЕНЦИАЛЬНОСТЬ И ПЕРСОНАЛЬНЫЕ ДАННЫЕ</w:t>
      </w:r>
    </w:p>
    <w:p>
      <w:pPr>
        <w:spacing w:after="80"/>
      </w:pPr>
      <w:r>
        <w:rPr>
          <w:rFonts w:ascii="Arial" w:hAnsi="Arial"/>
          <w:sz w:val="20"/>
        </w:rPr>
        <w:t>8.1. Обработка персональных данных (ФИО, номер телефона, адреса маршрута) осуществляется в строгом соответствии с Федеральным законом от 27.07.2006 № 152-ФЗ исключительно в целях исполнения настоящего Договора перевозки.</w:t>
      </w:r>
    </w:p>
    <w:p>
      <w:pPr>
        <w:spacing w:before="240" w:after="80"/>
      </w:pPr>
      <w:r>
        <w:rPr>
          <w:rFonts w:ascii="Arial" w:hAnsi="Arial"/>
          <w:b/>
          <w:sz w:val="24"/>
        </w:rPr>
        <w:t>9. СРОК ДЕЙСТВИЯ ОФЕРТЫ И РЕКВИЗИТЫ</w:t>
      </w:r>
    </w:p>
    <w:p>
      <w:pPr>
        <w:spacing w:after="80"/>
      </w:pPr>
      <w:r>
        <w:rPr>
          <w:rFonts w:ascii="Arial" w:hAnsi="Arial"/>
          <w:sz w:val="20"/>
        </w:rPr>
        <w:t>9.1. Настоящая оферта действует с момента размещения на официальном сайте `https://alphard-transfer-service.ru` бессрочно.</w:t>
      </w:r>
    </w:p>
    <w:p>
      <w:pPr>
        <w:spacing w:after="80"/>
      </w:pPr>
      <w:r>
        <w:rPr>
          <w:rFonts w:ascii="Arial" w:hAnsi="Arial"/>
          <w:sz w:val="20"/>
        </w:rPr>
        <w:t>9.2. Все споры разрешаются путем переговоров, а при недостижении согласия — в суде по месту нахождения Фрахтовщика (г. Владивосток).</w:t>
      </w:r>
    </w:p>
    <w:p>
      <w:pPr>
        <w:spacing w:before="240" w:after="80"/>
      </w:pPr>
      <w:r>
        <w:rPr>
          <w:rFonts w:ascii="Arial" w:hAnsi="Arial"/>
          <w:b/>
          <w:sz w:val="24"/>
        </w:rPr>
        <w:t>РЕКВИЗИТЫ ФРАХТОВЩИКА</w:t>
      </w:r>
    </w:p>
    <w:p>
      <w:pPr>
        <w:spacing w:after="80"/>
      </w:pPr>
      <w:r>
        <w:rPr>
          <w:rFonts w:ascii="Arial" w:hAnsi="Arial"/>
          <w:sz w:val="20"/>
        </w:rPr>
        <w:t>Индивидуальный предприниматель Лазарев Вячеслав Андреевич</w:t>
      </w:r>
    </w:p>
    <w:p>
      <w:pPr>
        <w:spacing w:after="80"/>
      </w:pPr>
      <w:r>
        <w:rPr>
          <w:rFonts w:ascii="Arial" w:hAnsi="Arial"/>
          <w:sz w:val="20"/>
        </w:rPr>
        <w:t>ОГРНИП: `326253600113060`</w:t>
      </w:r>
    </w:p>
    <w:p>
      <w:pPr>
        <w:spacing w:after="80"/>
      </w:pPr>
      <w:r>
        <w:rPr>
          <w:rFonts w:ascii="Arial" w:hAnsi="Arial"/>
          <w:sz w:val="20"/>
        </w:rPr>
        <w:t>ИНН: `253611959202`</w:t>
      </w:r>
    </w:p>
    <w:p>
      <w:pPr>
        <w:spacing w:after="80"/>
      </w:pPr>
      <w:r>
        <w:rPr>
          <w:rFonts w:ascii="Arial" w:hAnsi="Arial"/>
          <w:sz w:val="20"/>
        </w:rPr>
        <w:t>Местонахождение: Россия, Приморский край, г. Владивосток</w:t>
      </w:r>
    </w:p>
    <w:p>
      <w:pPr>
        <w:spacing w:after="80"/>
      </w:pPr>
      <w:r>
        <w:rPr>
          <w:rFonts w:ascii="Arial" w:hAnsi="Arial"/>
          <w:sz w:val="20"/>
        </w:rPr>
        <w:t>Банк: АО «ТБанк» (Т-Банк)</w:t>
      </w:r>
    </w:p>
    <w:p>
      <w:pPr>
        <w:spacing w:after="80"/>
      </w:pPr>
      <w:r>
        <w:rPr>
          <w:rFonts w:ascii="Arial" w:hAnsi="Arial"/>
          <w:sz w:val="20"/>
        </w:rPr>
        <w:t>БИК: `044525974`</w:t>
      </w:r>
    </w:p>
    <w:p>
      <w:pPr>
        <w:spacing w:after="80"/>
      </w:pPr>
      <w:r>
        <w:rPr>
          <w:rFonts w:ascii="Arial" w:hAnsi="Arial"/>
          <w:sz w:val="20"/>
        </w:rPr>
        <w:t>К/с: `30101810145250000974`</w:t>
      </w:r>
    </w:p>
    <w:p>
      <w:pPr>
        <w:spacing w:after="80"/>
      </w:pPr>
      <w:r>
        <w:rPr>
          <w:rFonts w:ascii="Arial" w:hAnsi="Arial"/>
          <w:sz w:val="20"/>
        </w:rPr>
        <w:t>Р/с: в АО «ТБанк» (указывается в счетах на оплату и платежных реквизитах)</w:t>
      </w:r>
    </w:p>
    <w:p>
      <w:pPr>
        <w:spacing w:after="80"/>
      </w:pPr>
      <w:r>
        <w:rPr>
          <w:rFonts w:ascii="Arial" w:hAnsi="Arial"/>
          <w:sz w:val="20"/>
        </w:rPr>
        <w:t>Телефон диспетчерской службы: `+7 (914) 712-19-44`</w:t>
      </w:r>
    </w:p>
    <w:p>
      <w:pPr>
        <w:spacing w:after="80"/>
      </w:pPr>
      <w:r>
        <w:rPr>
          <w:rFonts w:ascii="Arial" w:hAnsi="Arial"/>
          <w:sz w:val="20"/>
        </w:rPr>
        <w:t>Email: `vlazarevph@gmail.com`</w:t>
      </w:r>
    </w:p>
    <w:p>
      <w:pPr>
        <w:spacing w:after="80"/>
      </w:pPr>
      <w:r>
        <w:rPr>
          <w:rFonts w:ascii="Arial" w:hAnsi="Arial"/>
          <w:sz w:val="20"/>
        </w:rPr>
        <w:t>Официальный сайт: `https://alphard-transfer-service.ru`</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